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7D" w:rsidRDefault="000D2D7D" w:rsidP="00290FBA">
      <w:pPr>
        <w:pStyle w:val="Body"/>
        <w:jc w:val="center"/>
      </w:pPr>
      <w:r>
        <w:rPr>
          <w:rStyle w:val="PageNumber"/>
          <w:sz w:val="32"/>
          <w:szCs w:val="32"/>
        </w:rPr>
        <w:t>Finance MAP TEAM</w:t>
      </w:r>
    </w:p>
    <w:p w:rsidR="000D2D7D" w:rsidRDefault="000D2D7D" w:rsidP="00290FBA">
      <w:pPr>
        <w:pStyle w:val="Body"/>
        <w:jc w:val="center"/>
      </w:pPr>
      <w:r>
        <w:rPr>
          <w:rStyle w:val="PageNumber"/>
          <w:sz w:val="32"/>
          <w:szCs w:val="32"/>
        </w:rPr>
        <w:t>REPORT TO THE ST. JOHN’S &amp; ST. ANNE’S CHURCH CONGREGATION</w:t>
      </w:r>
    </w:p>
    <w:p w:rsidR="000D2D7D" w:rsidRDefault="000D2D7D" w:rsidP="00290FBA">
      <w:pPr>
        <w:pStyle w:val="Body"/>
        <w:jc w:val="center"/>
        <w:rPr>
          <w:rStyle w:val="PageNumber"/>
          <w:sz w:val="32"/>
          <w:szCs w:val="32"/>
          <w:lang w:val="pt-PT"/>
        </w:rPr>
      </w:pPr>
      <w:r>
        <w:rPr>
          <w:rStyle w:val="PageNumber"/>
          <w:sz w:val="32"/>
          <w:szCs w:val="32"/>
          <w:lang w:val="pt-PT"/>
        </w:rPr>
        <w:t xml:space="preserve">APCM – </w:t>
      </w:r>
      <w:r w:rsidR="00477B47">
        <w:rPr>
          <w:rStyle w:val="PageNumber"/>
          <w:sz w:val="32"/>
          <w:szCs w:val="32"/>
          <w:lang w:val="pt-PT"/>
        </w:rPr>
        <w:t>8th May</w:t>
      </w:r>
      <w:r>
        <w:rPr>
          <w:rStyle w:val="PageNumber"/>
          <w:sz w:val="32"/>
          <w:szCs w:val="32"/>
          <w:lang w:val="pt-PT"/>
        </w:rPr>
        <w:t xml:space="preserve"> 202</w:t>
      </w:r>
      <w:r w:rsidR="00477B47">
        <w:rPr>
          <w:rStyle w:val="PageNumber"/>
          <w:sz w:val="32"/>
          <w:szCs w:val="32"/>
          <w:lang w:val="pt-PT"/>
        </w:rPr>
        <w:t>2</w:t>
      </w:r>
    </w:p>
    <w:p w:rsidR="000D2D7D" w:rsidRDefault="000D2D7D" w:rsidP="00290FBA">
      <w:pPr>
        <w:pStyle w:val="Body"/>
        <w:jc w:val="center"/>
        <w:rPr>
          <w:rStyle w:val="PageNumber"/>
          <w:sz w:val="32"/>
          <w:szCs w:val="32"/>
          <w:lang w:val="pt-PT"/>
        </w:rPr>
      </w:pPr>
      <w:r>
        <w:rPr>
          <w:rStyle w:val="PageNumber"/>
          <w:sz w:val="32"/>
          <w:szCs w:val="32"/>
          <w:lang w:val="pt-PT"/>
        </w:rPr>
        <w:t>MAP Achievements of Objectives for 202</w:t>
      </w:r>
      <w:r w:rsidR="00477B47">
        <w:rPr>
          <w:rStyle w:val="PageNumber"/>
          <w:sz w:val="32"/>
          <w:szCs w:val="32"/>
          <w:lang w:val="pt-PT"/>
        </w:rPr>
        <w:t>1</w:t>
      </w:r>
      <w:r>
        <w:rPr>
          <w:rStyle w:val="PageNumber"/>
          <w:sz w:val="32"/>
          <w:szCs w:val="32"/>
          <w:lang w:val="pt-PT"/>
        </w:rPr>
        <w:t xml:space="preserve"> – 202</w:t>
      </w:r>
      <w:r w:rsidR="00477B47">
        <w:rPr>
          <w:rStyle w:val="PageNumber"/>
          <w:sz w:val="32"/>
          <w:szCs w:val="32"/>
          <w:lang w:val="pt-PT"/>
        </w:rPr>
        <w:t>2</w:t>
      </w:r>
    </w:p>
    <w:p w:rsidR="000D2D7D" w:rsidRPr="00E345A8" w:rsidRDefault="000D2D7D" w:rsidP="00290FBA">
      <w:pPr>
        <w:pStyle w:val="Body"/>
        <w:jc w:val="center"/>
        <w:rPr>
          <w:sz w:val="32"/>
          <w:szCs w:val="32"/>
          <w:lang w:val="pt-PT"/>
        </w:rPr>
      </w:pPr>
      <w:r>
        <w:rPr>
          <w:rStyle w:val="PageNumber"/>
          <w:sz w:val="32"/>
          <w:szCs w:val="32"/>
          <w:lang w:val="pt-PT"/>
        </w:rPr>
        <w:t>MAP Objectives for 202</w:t>
      </w:r>
      <w:r w:rsidR="00477B47">
        <w:rPr>
          <w:rStyle w:val="PageNumber"/>
          <w:sz w:val="32"/>
          <w:szCs w:val="32"/>
          <w:lang w:val="pt-PT"/>
        </w:rPr>
        <w:t>2</w:t>
      </w:r>
      <w:r>
        <w:rPr>
          <w:rStyle w:val="PageNumber"/>
          <w:sz w:val="32"/>
          <w:szCs w:val="32"/>
          <w:lang w:val="pt-PT"/>
        </w:rPr>
        <w:t xml:space="preserve"> - 202</w:t>
      </w:r>
      <w:r w:rsidR="00477B47">
        <w:rPr>
          <w:rStyle w:val="PageNumber"/>
          <w:sz w:val="32"/>
          <w:szCs w:val="32"/>
          <w:lang w:val="pt-PT"/>
        </w:rPr>
        <w:t>3</w:t>
      </w:r>
      <w:r>
        <w:rPr>
          <w:rStyle w:val="PageNumber"/>
          <w:sz w:val="32"/>
          <w:szCs w:val="32"/>
        </w:rPr>
        <w:t xml:space="preserve">    ________________________________________________________</w:t>
      </w:r>
    </w:p>
    <w:p w:rsidR="000D2D7D" w:rsidRDefault="000D2D7D" w:rsidP="00290FBA">
      <w:pPr>
        <w:pStyle w:val="Body"/>
      </w:pPr>
      <w:r>
        <w:rPr>
          <w:rStyle w:val="PageNumber"/>
          <w:sz w:val="24"/>
          <w:szCs w:val="24"/>
        </w:rPr>
        <w:t xml:space="preserve">The Finance team members are Sue Harvey, Carol Moody, Tim Gibson and Martin Deadman. </w:t>
      </w:r>
    </w:p>
    <w:p w:rsidR="000D2D7D" w:rsidRDefault="00217B5F" w:rsidP="00290FBA">
      <w:pPr>
        <w:pStyle w:val="Body"/>
        <w:rPr>
          <w:rStyle w:val="PageNumber"/>
          <w:sz w:val="24"/>
          <w:szCs w:val="24"/>
        </w:rPr>
      </w:pPr>
      <w:r>
        <w:rPr>
          <w:rStyle w:val="PageNumber"/>
          <w:sz w:val="24"/>
          <w:szCs w:val="24"/>
        </w:rPr>
        <w:t xml:space="preserve">I am grateful </w:t>
      </w:r>
      <w:r w:rsidR="000D2D7D">
        <w:rPr>
          <w:rStyle w:val="PageNumber"/>
          <w:sz w:val="24"/>
          <w:szCs w:val="24"/>
        </w:rPr>
        <w:t>to all members of the Finance Team who give so generously of their time and talents.</w:t>
      </w:r>
    </w:p>
    <w:p w:rsidR="00B90CEC" w:rsidRDefault="000D2D7D" w:rsidP="00290FBA">
      <w:pPr>
        <w:pStyle w:val="Body"/>
        <w:rPr>
          <w:rStyle w:val="PageNumber"/>
          <w:sz w:val="24"/>
          <w:szCs w:val="24"/>
        </w:rPr>
      </w:pPr>
      <w:r>
        <w:rPr>
          <w:rStyle w:val="PageNumber"/>
          <w:sz w:val="24"/>
          <w:szCs w:val="24"/>
        </w:rPr>
        <w:t xml:space="preserve">Please note that as the COVID pandemic </w:t>
      </w:r>
      <w:r w:rsidR="00217B5F">
        <w:rPr>
          <w:rStyle w:val="PageNumber"/>
          <w:sz w:val="24"/>
          <w:szCs w:val="24"/>
        </w:rPr>
        <w:t>continued throughout 2021</w:t>
      </w:r>
      <w:r>
        <w:rPr>
          <w:rStyle w:val="PageNumber"/>
          <w:sz w:val="24"/>
          <w:szCs w:val="24"/>
        </w:rPr>
        <w:t xml:space="preserve">, some objectives were </w:t>
      </w:r>
      <w:r w:rsidR="00217B5F">
        <w:rPr>
          <w:rStyle w:val="PageNumber"/>
          <w:sz w:val="24"/>
          <w:szCs w:val="24"/>
        </w:rPr>
        <w:t>curtailed</w:t>
      </w:r>
      <w:r>
        <w:rPr>
          <w:rStyle w:val="PageNumber"/>
          <w:sz w:val="24"/>
          <w:szCs w:val="24"/>
        </w:rPr>
        <w:t xml:space="preserve"> and emphasis placed on financial continuity and parish endurance. </w:t>
      </w:r>
    </w:p>
    <w:p w:rsidR="00B90CEC" w:rsidRPr="00E345A8" w:rsidRDefault="00B90CEC" w:rsidP="00B90CEC">
      <w:pPr>
        <w:pStyle w:val="Body"/>
        <w:jc w:val="center"/>
        <w:rPr>
          <w:sz w:val="32"/>
          <w:szCs w:val="32"/>
          <w:lang w:val="pt-PT"/>
        </w:rPr>
      </w:pPr>
      <w:r>
        <w:rPr>
          <w:rStyle w:val="PageNumber"/>
          <w:sz w:val="32"/>
          <w:szCs w:val="32"/>
        </w:rPr>
        <w:t>________________________________________________________</w:t>
      </w:r>
    </w:p>
    <w:p w:rsidR="000D2D7D" w:rsidRPr="00B90CEC" w:rsidRDefault="000D2D7D" w:rsidP="006F08A2">
      <w:pPr>
        <w:pStyle w:val="Body"/>
        <w:jc w:val="both"/>
        <w:rPr>
          <w:rStyle w:val="PageNumber"/>
          <w:b/>
          <w:bCs/>
          <w:sz w:val="28"/>
          <w:szCs w:val="28"/>
          <w:u w:val="single"/>
        </w:rPr>
      </w:pPr>
      <w:r w:rsidRPr="00B90CEC">
        <w:rPr>
          <w:rStyle w:val="PageNumber"/>
          <w:b/>
          <w:bCs/>
          <w:sz w:val="28"/>
          <w:szCs w:val="28"/>
          <w:u w:val="single"/>
        </w:rPr>
        <w:t xml:space="preserve">Objectives </w:t>
      </w:r>
      <w:r w:rsidR="00B90CEC" w:rsidRPr="00B90CEC">
        <w:rPr>
          <w:rStyle w:val="PageNumber"/>
          <w:b/>
          <w:bCs/>
          <w:sz w:val="28"/>
          <w:szCs w:val="28"/>
          <w:u w:val="single"/>
        </w:rPr>
        <w:t xml:space="preserve">and Outcomes </w:t>
      </w:r>
      <w:r w:rsidR="00F8230C">
        <w:rPr>
          <w:rStyle w:val="PageNumber"/>
          <w:b/>
          <w:bCs/>
          <w:sz w:val="28"/>
          <w:szCs w:val="28"/>
          <w:u w:val="single"/>
        </w:rPr>
        <w:t>for year ending April 2022 (as noted at the APCM 2021)</w:t>
      </w:r>
    </w:p>
    <w:p w:rsidR="00927F6D" w:rsidRDefault="00927F6D" w:rsidP="006F08A2">
      <w:pPr>
        <w:pStyle w:val="Body"/>
        <w:spacing w:line="240" w:lineRule="auto"/>
        <w:jc w:val="both"/>
        <w:rPr>
          <w:rStyle w:val="PageNumber"/>
          <w:rFonts w:ascii="Arial" w:hAnsi="Arial" w:cs="Arial"/>
          <w:bCs/>
          <w:sz w:val="24"/>
          <w:szCs w:val="24"/>
        </w:rPr>
      </w:pPr>
      <w:r>
        <w:rPr>
          <w:rStyle w:val="PageNumber"/>
          <w:rFonts w:ascii="Arial" w:hAnsi="Arial" w:cs="Arial"/>
          <w:bCs/>
          <w:sz w:val="24"/>
          <w:szCs w:val="24"/>
        </w:rPr>
        <w:t>Keep Standing Committee and PCC updated on the parish’s financial position including reserves</w:t>
      </w:r>
      <w:r w:rsidR="00360B70">
        <w:rPr>
          <w:rStyle w:val="PageNumber"/>
          <w:rFonts w:ascii="Arial" w:hAnsi="Arial" w:cs="Arial"/>
          <w:bCs/>
          <w:sz w:val="24"/>
          <w:szCs w:val="24"/>
        </w:rPr>
        <w:t>,</w:t>
      </w:r>
      <w:r>
        <w:rPr>
          <w:rStyle w:val="PageNumber"/>
          <w:rFonts w:ascii="Arial" w:hAnsi="Arial" w:cs="Arial"/>
          <w:bCs/>
          <w:sz w:val="24"/>
          <w:szCs w:val="24"/>
        </w:rPr>
        <w:t xml:space="preserve"> in a</w:t>
      </w:r>
      <w:r w:rsidR="00360B70">
        <w:rPr>
          <w:rStyle w:val="PageNumber"/>
          <w:rFonts w:ascii="Arial" w:hAnsi="Arial" w:cs="Arial"/>
          <w:bCs/>
          <w:sz w:val="24"/>
          <w:szCs w:val="24"/>
        </w:rPr>
        <w:t xml:space="preserve"> comprehensive and</w:t>
      </w:r>
      <w:r>
        <w:rPr>
          <w:rStyle w:val="PageNumber"/>
          <w:rFonts w:ascii="Arial" w:hAnsi="Arial" w:cs="Arial"/>
          <w:bCs/>
          <w:sz w:val="24"/>
          <w:szCs w:val="24"/>
        </w:rPr>
        <w:t xml:space="preserve"> timely manner.</w:t>
      </w:r>
    </w:p>
    <w:p w:rsidR="00F8230C" w:rsidRDefault="00F8230C"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This objective was met during the year as there were two members of Finance MAP on Standing Committee (SC) and fully represented at PCC.</w:t>
      </w:r>
    </w:p>
    <w:p w:rsidR="00F8230C" w:rsidRDefault="00F8230C"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 xml:space="preserve">Finance statements were provided at both meetings and </w:t>
      </w:r>
      <w:proofErr w:type="spellStart"/>
      <w:r>
        <w:rPr>
          <w:rStyle w:val="PageNumber"/>
          <w:rFonts w:ascii="Arial" w:hAnsi="Arial" w:cs="Arial"/>
          <w:bCs/>
          <w:color w:val="FF0000"/>
          <w:sz w:val="24"/>
          <w:szCs w:val="24"/>
        </w:rPr>
        <w:t>cashflow</w:t>
      </w:r>
      <w:proofErr w:type="spellEnd"/>
      <w:r>
        <w:rPr>
          <w:rStyle w:val="PageNumber"/>
          <w:rFonts w:ascii="Arial" w:hAnsi="Arial" w:cs="Arial"/>
          <w:bCs/>
          <w:color w:val="FF0000"/>
          <w:sz w:val="24"/>
          <w:szCs w:val="24"/>
        </w:rPr>
        <w:t xml:space="preserve"> statements circulated to SC during the first 6 months of the </w:t>
      </w:r>
      <w:proofErr w:type="gramStart"/>
      <w:r>
        <w:rPr>
          <w:rStyle w:val="PageNumber"/>
          <w:rFonts w:ascii="Arial" w:hAnsi="Arial" w:cs="Arial"/>
          <w:bCs/>
          <w:color w:val="FF0000"/>
          <w:sz w:val="24"/>
          <w:szCs w:val="24"/>
        </w:rPr>
        <w:t>new year</w:t>
      </w:r>
      <w:proofErr w:type="gramEnd"/>
      <w:r>
        <w:rPr>
          <w:rStyle w:val="PageNumber"/>
          <w:rFonts w:ascii="Arial" w:hAnsi="Arial" w:cs="Arial"/>
          <w:bCs/>
          <w:color w:val="FF0000"/>
          <w:sz w:val="24"/>
          <w:szCs w:val="24"/>
        </w:rPr>
        <w:t>.</w:t>
      </w:r>
    </w:p>
    <w:p w:rsidR="00F8230C" w:rsidRPr="00F8230C" w:rsidRDefault="00F8230C"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 xml:space="preserve">It was obvious from the diminishing “long term” reserves (held in CCLA) that no sign of any reasonable recovery throughout 2021 was anticipated, but endeavored to minimize loses where possible. </w:t>
      </w:r>
    </w:p>
    <w:p w:rsidR="00E0511A" w:rsidRDefault="00E0511A" w:rsidP="006F08A2">
      <w:pPr>
        <w:pStyle w:val="Body"/>
        <w:spacing w:line="240" w:lineRule="auto"/>
        <w:jc w:val="both"/>
        <w:rPr>
          <w:rStyle w:val="PageNumber"/>
          <w:rFonts w:ascii="Arial" w:hAnsi="Arial" w:cs="Arial"/>
          <w:bCs/>
          <w:sz w:val="24"/>
          <w:szCs w:val="24"/>
        </w:rPr>
      </w:pPr>
      <w:r>
        <w:rPr>
          <w:rStyle w:val="PageNumber"/>
          <w:rFonts w:ascii="Arial" w:hAnsi="Arial" w:cs="Arial"/>
          <w:bCs/>
          <w:sz w:val="24"/>
          <w:szCs w:val="24"/>
        </w:rPr>
        <w:t xml:space="preserve">Support all the parish functions, including </w:t>
      </w:r>
      <w:r w:rsidRPr="00927F6D">
        <w:rPr>
          <w:rStyle w:val="PageNumber"/>
          <w:rFonts w:ascii="Arial" w:hAnsi="Arial" w:cs="Arial"/>
          <w:bCs/>
          <w:sz w:val="24"/>
          <w:szCs w:val="24"/>
        </w:rPr>
        <w:t xml:space="preserve">new initiatives on fund raising; efficient planned giving </w:t>
      </w:r>
      <w:r>
        <w:rPr>
          <w:rStyle w:val="PageNumber"/>
          <w:rFonts w:ascii="Arial" w:hAnsi="Arial" w:cs="Arial"/>
          <w:bCs/>
          <w:sz w:val="24"/>
          <w:szCs w:val="24"/>
        </w:rPr>
        <w:t xml:space="preserve">and </w:t>
      </w:r>
      <w:r w:rsidRPr="00927F6D">
        <w:rPr>
          <w:rStyle w:val="PageNumber"/>
          <w:rFonts w:ascii="Arial" w:hAnsi="Arial" w:cs="Arial"/>
          <w:bCs/>
          <w:sz w:val="24"/>
          <w:szCs w:val="24"/>
        </w:rPr>
        <w:t>stewardship campaigns</w:t>
      </w:r>
      <w:r>
        <w:rPr>
          <w:rStyle w:val="PageNumber"/>
          <w:rFonts w:ascii="Arial" w:hAnsi="Arial" w:cs="Arial"/>
          <w:bCs/>
          <w:sz w:val="24"/>
          <w:szCs w:val="24"/>
        </w:rPr>
        <w:t xml:space="preserve"> as it moves from lockdown to normality, appreciating changes in the </w:t>
      </w:r>
      <w:r w:rsidR="00360B70">
        <w:rPr>
          <w:rStyle w:val="PageNumber"/>
          <w:rFonts w:ascii="Arial" w:hAnsi="Arial" w:cs="Arial"/>
          <w:bCs/>
          <w:sz w:val="24"/>
          <w:szCs w:val="24"/>
        </w:rPr>
        <w:t xml:space="preserve">public’s attitude towards </w:t>
      </w:r>
      <w:r>
        <w:rPr>
          <w:rStyle w:val="PageNumber"/>
          <w:rFonts w:ascii="Arial" w:hAnsi="Arial" w:cs="Arial"/>
          <w:bCs/>
          <w:sz w:val="24"/>
          <w:szCs w:val="24"/>
        </w:rPr>
        <w:t>cash.</w:t>
      </w:r>
    </w:p>
    <w:p w:rsidR="00217B5F" w:rsidRDefault="00217B5F"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 xml:space="preserve">Unfortunately many of the “initiatives” </w:t>
      </w:r>
      <w:r w:rsidR="0019479E">
        <w:rPr>
          <w:rStyle w:val="PageNumber"/>
          <w:rFonts w:ascii="Arial" w:hAnsi="Arial" w:cs="Arial"/>
          <w:bCs/>
          <w:color w:val="FF0000"/>
          <w:sz w:val="24"/>
          <w:szCs w:val="24"/>
        </w:rPr>
        <w:t>were curtailed due to the ongoing pandemic.  Valiant efforts were made by introducing the online giving site (Stewardship) and a donation card machine in the church.</w:t>
      </w:r>
    </w:p>
    <w:p w:rsidR="0019479E" w:rsidRPr="00217B5F" w:rsidRDefault="0019479E"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There has been a minimal recovery in plate donations equal to the gradual increase of congregational numbers, but effort needs to be channeled during 2022-23.</w:t>
      </w:r>
    </w:p>
    <w:p w:rsidR="0019479E" w:rsidRDefault="007526CF" w:rsidP="006F08A2">
      <w:pPr>
        <w:pStyle w:val="Body"/>
        <w:spacing w:line="240" w:lineRule="auto"/>
        <w:jc w:val="both"/>
        <w:rPr>
          <w:rStyle w:val="PageNumber"/>
          <w:rFonts w:ascii="Arial" w:hAnsi="Arial" w:cs="Arial"/>
          <w:bCs/>
          <w:sz w:val="24"/>
          <w:szCs w:val="24"/>
        </w:rPr>
      </w:pPr>
      <w:r w:rsidRPr="00927F6D">
        <w:rPr>
          <w:rStyle w:val="PageNumber"/>
          <w:rFonts w:ascii="Arial" w:hAnsi="Arial" w:cs="Arial"/>
          <w:bCs/>
          <w:sz w:val="24"/>
          <w:szCs w:val="24"/>
        </w:rPr>
        <w:lastRenderedPageBreak/>
        <w:t>Review current banking processes in light of financial administration constraints due to pandemic movement restrictions.</w:t>
      </w:r>
      <w:r w:rsidR="00927F6D">
        <w:rPr>
          <w:rStyle w:val="PageNumber"/>
          <w:rFonts w:ascii="Arial" w:hAnsi="Arial" w:cs="Arial"/>
          <w:bCs/>
          <w:sz w:val="24"/>
          <w:szCs w:val="24"/>
        </w:rPr>
        <w:t xml:space="preserve"> Convert more of the parish banking system to online access, without losing its manual capability. </w:t>
      </w:r>
    </w:p>
    <w:p w:rsidR="0019479E" w:rsidRDefault="0019479E" w:rsidP="006F08A2">
      <w:pPr>
        <w:pStyle w:val="Body"/>
        <w:spacing w:line="240" w:lineRule="auto"/>
        <w:jc w:val="both"/>
        <w:rPr>
          <w:rStyle w:val="PageNumber"/>
          <w:rFonts w:ascii="Arial" w:hAnsi="Arial" w:cs="Arial"/>
          <w:bCs/>
          <w:color w:val="FF0000"/>
          <w:sz w:val="24"/>
          <w:szCs w:val="24"/>
        </w:rPr>
      </w:pPr>
      <w:r>
        <w:rPr>
          <w:rStyle w:val="PageNumber"/>
          <w:rFonts w:ascii="Arial" w:hAnsi="Arial" w:cs="Arial"/>
          <w:bCs/>
          <w:color w:val="FF0000"/>
          <w:sz w:val="24"/>
          <w:szCs w:val="24"/>
        </w:rPr>
        <w:t>The first part of this objective has been achieved and the Finance team have worked efficiently and effectively using digital communications and electronic payments, to ensure all suppliers and staff commitments met.</w:t>
      </w:r>
    </w:p>
    <w:p w:rsidR="00ED7EAA" w:rsidRDefault="0019479E" w:rsidP="00565052">
      <w:pPr>
        <w:pStyle w:val="Body"/>
        <w:spacing w:line="240" w:lineRule="auto"/>
        <w:jc w:val="both"/>
        <w:rPr>
          <w:rStyle w:val="PageNumber"/>
          <w:rFonts w:ascii="Arial" w:hAnsi="Arial" w:cs="Arial"/>
          <w:b/>
          <w:bCs/>
          <w:sz w:val="24"/>
          <w:szCs w:val="24"/>
        </w:rPr>
      </w:pPr>
      <w:r>
        <w:rPr>
          <w:rStyle w:val="PageNumber"/>
          <w:rFonts w:ascii="Arial" w:hAnsi="Arial" w:cs="Arial"/>
          <w:bCs/>
          <w:color w:val="FF0000"/>
          <w:sz w:val="24"/>
          <w:szCs w:val="24"/>
        </w:rPr>
        <w:t xml:space="preserve">The move to the parish’s second bank account on line was not deemed </w:t>
      </w:r>
      <w:r w:rsidR="00565052">
        <w:rPr>
          <w:rStyle w:val="PageNumber"/>
          <w:rFonts w:ascii="Arial" w:hAnsi="Arial" w:cs="Arial"/>
          <w:bCs/>
          <w:color w:val="FF0000"/>
          <w:sz w:val="24"/>
          <w:szCs w:val="24"/>
        </w:rPr>
        <w:t>a priority during the interregnum as the first system worked well.  Subsequent to changes in banking charging policy (for chanties) and the appointment of a new vicar, the transfer of our second account will be an objective during 2022.</w:t>
      </w:r>
      <w:r w:rsidR="00ED7EAA" w:rsidRPr="00C4265E">
        <w:rPr>
          <w:rStyle w:val="PageNumber"/>
          <w:rFonts w:ascii="Arial" w:hAnsi="Arial" w:cs="Arial"/>
          <w:b/>
          <w:bCs/>
          <w:sz w:val="24"/>
          <w:szCs w:val="24"/>
        </w:rPr>
        <w:t xml:space="preserve"> </w:t>
      </w:r>
    </w:p>
    <w:p w:rsidR="00565052" w:rsidRPr="00565052" w:rsidRDefault="00565052" w:rsidP="00565052">
      <w:pPr>
        <w:pStyle w:val="Body"/>
        <w:spacing w:line="240" w:lineRule="auto"/>
        <w:jc w:val="both"/>
        <w:rPr>
          <w:rStyle w:val="PageNumber"/>
          <w:rFonts w:ascii="Arial" w:hAnsi="Arial" w:cs="Arial"/>
          <w:b/>
          <w:bCs/>
          <w:sz w:val="24"/>
          <w:szCs w:val="24"/>
          <w:u w:val="single"/>
        </w:rPr>
      </w:pPr>
    </w:p>
    <w:p w:rsidR="00565052" w:rsidRPr="00565052" w:rsidRDefault="00565052" w:rsidP="00565052">
      <w:pPr>
        <w:pStyle w:val="Body"/>
        <w:spacing w:line="240" w:lineRule="auto"/>
        <w:jc w:val="both"/>
        <w:rPr>
          <w:rStyle w:val="PageNumber"/>
          <w:rFonts w:ascii="Arial" w:hAnsi="Arial" w:cs="Arial"/>
          <w:b/>
          <w:bCs/>
          <w:sz w:val="24"/>
          <w:szCs w:val="24"/>
          <w:u w:val="single"/>
        </w:rPr>
      </w:pPr>
      <w:r w:rsidRPr="00565052">
        <w:rPr>
          <w:rStyle w:val="PageNumber"/>
          <w:rFonts w:ascii="Arial" w:hAnsi="Arial" w:cs="Arial"/>
          <w:b/>
          <w:bCs/>
          <w:sz w:val="24"/>
          <w:szCs w:val="24"/>
          <w:u w:val="single"/>
        </w:rPr>
        <w:t>Objectives for 2022 – 2023</w:t>
      </w:r>
    </w:p>
    <w:p w:rsidR="00565052" w:rsidRDefault="00565052" w:rsidP="00565052">
      <w:pPr>
        <w:pStyle w:val="Body"/>
        <w:spacing w:line="240" w:lineRule="auto"/>
        <w:jc w:val="both"/>
        <w:rPr>
          <w:rStyle w:val="PageNumber"/>
          <w:rFonts w:ascii="Arial" w:hAnsi="Arial" w:cs="Arial"/>
          <w:b/>
          <w:bCs/>
          <w:sz w:val="24"/>
          <w:szCs w:val="24"/>
        </w:rPr>
      </w:pPr>
    </w:p>
    <w:p w:rsidR="00565052" w:rsidRDefault="00565052" w:rsidP="00565052">
      <w:pPr>
        <w:pStyle w:val="Body"/>
        <w:spacing w:line="240" w:lineRule="auto"/>
        <w:jc w:val="both"/>
        <w:rPr>
          <w:rStyle w:val="PageNumber"/>
          <w:rFonts w:ascii="Arial" w:hAnsi="Arial" w:cs="Arial"/>
          <w:bCs/>
          <w:sz w:val="24"/>
          <w:szCs w:val="24"/>
        </w:rPr>
      </w:pPr>
      <w:r>
        <w:rPr>
          <w:rStyle w:val="PageNumber"/>
          <w:rFonts w:ascii="Arial" w:hAnsi="Arial" w:cs="Arial"/>
          <w:bCs/>
          <w:sz w:val="24"/>
          <w:szCs w:val="24"/>
        </w:rPr>
        <w:t>Formal objectives have not been set by Finance at this stage.</w:t>
      </w:r>
    </w:p>
    <w:p w:rsidR="00565052" w:rsidRDefault="00565052" w:rsidP="00565052">
      <w:pPr>
        <w:pStyle w:val="Body"/>
        <w:spacing w:line="240" w:lineRule="auto"/>
        <w:jc w:val="both"/>
        <w:rPr>
          <w:rStyle w:val="PageNumber"/>
          <w:rFonts w:ascii="Arial" w:hAnsi="Arial" w:cs="Arial"/>
          <w:bCs/>
          <w:sz w:val="24"/>
          <w:szCs w:val="24"/>
        </w:rPr>
      </w:pPr>
      <w:r>
        <w:rPr>
          <w:rStyle w:val="PageNumber"/>
          <w:rFonts w:ascii="Arial" w:hAnsi="Arial" w:cs="Arial"/>
          <w:bCs/>
          <w:sz w:val="24"/>
          <w:szCs w:val="24"/>
        </w:rPr>
        <w:t>The</w:t>
      </w:r>
      <w:r w:rsidR="001D0456">
        <w:rPr>
          <w:rStyle w:val="PageNumber"/>
          <w:rFonts w:ascii="Arial" w:hAnsi="Arial" w:cs="Arial"/>
          <w:bCs/>
          <w:sz w:val="24"/>
          <w:szCs w:val="24"/>
        </w:rPr>
        <w:t xml:space="preserve"> finance </w:t>
      </w:r>
      <w:r>
        <w:rPr>
          <w:rStyle w:val="PageNumber"/>
          <w:rFonts w:ascii="Arial" w:hAnsi="Arial" w:cs="Arial"/>
          <w:bCs/>
          <w:sz w:val="24"/>
          <w:szCs w:val="24"/>
        </w:rPr>
        <w:t>team will work with the vicar reviewing the past and current position with the purpose of planning and funding a growth within the parish.</w:t>
      </w:r>
    </w:p>
    <w:p w:rsidR="00565052" w:rsidRDefault="00565052" w:rsidP="00565052">
      <w:pPr>
        <w:pStyle w:val="Body"/>
        <w:spacing w:line="240" w:lineRule="auto"/>
        <w:jc w:val="both"/>
        <w:rPr>
          <w:rStyle w:val="PageNumber"/>
          <w:rFonts w:ascii="Arial" w:hAnsi="Arial" w:cs="Arial"/>
          <w:bCs/>
          <w:sz w:val="24"/>
          <w:szCs w:val="24"/>
        </w:rPr>
      </w:pPr>
      <w:r>
        <w:rPr>
          <w:rStyle w:val="PageNumber"/>
          <w:rFonts w:ascii="Arial" w:hAnsi="Arial" w:cs="Arial"/>
          <w:bCs/>
          <w:sz w:val="24"/>
          <w:szCs w:val="24"/>
        </w:rPr>
        <w:t xml:space="preserve">In </w:t>
      </w:r>
      <w:r w:rsidR="001D0456">
        <w:rPr>
          <w:rStyle w:val="PageNumber"/>
          <w:rFonts w:ascii="Arial" w:hAnsi="Arial" w:cs="Arial"/>
          <w:bCs/>
          <w:sz w:val="24"/>
          <w:szCs w:val="24"/>
        </w:rPr>
        <w:t>conjunction</w:t>
      </w:r>
      <w:r>
        <w:rPr>
          <w:rStyle w:val="PageNumber"/>
          <w:rFonts w:ascii="Arial" w:hAnsi="Arial" w:cs="Arial"/>
          <w:bCs/>
          <w:sz w:val="24"/>
          <w:szCs w:val="24"/>
        </w:rPr>
        <w:t xml:space="preserve"> with the vicar and parish team</w:t>
      </w:r>
      <w:r w:rsidR="001D0456">
        <w:rPr>
          <w:rStyle w:val="PageNumber"/>
          <w:rFonts w:ascii="Arial" w:hAnsi="Arial" w:cs="Arial"/>
          <w:bCs/>
          <w:sz w:val="24"/>
          <w:szCs w:val="24"/>
        </w:rPr>
        <w:t>, will assist in any review of financial procedures and policies that may be required in the support of current and anticipated activities, moving forward into new realms</w:t>
      </w:r>
      <w:bookmarkStart w:id="0" w:name="_GoBack"/>
      <w:bookmarkEnd w:id="0"/>
      <w:r w:rsidR="001D0456">
        <w:rPr>
          <w:rStyle w:val="PageNumber"/>
          <w:rFonts w:ascii="Arial" w:hAnsi="Arial" w:cs="Arial"/>
          <w:bCs/>
          <w:sz w:val="24"/>
          <w:szCs w:val="24"/>
        </w:rPr>
        <w:t>.</w:t>
      </w:r>
    </w:p>
    <w:p w:rsidR="00ED7EAA" w:rsidRDefault="00ED7EAA" w:rsidP="000D2D7D">
      <w:pPr>
        <w:pStyle w:val="Body"/>
      </w:pPr>
    </w:p>
    <w:p w:rsidR="00964C0E" w:rsidRDefault="001D0456"/>
    <w:sectPr w:rsidR="00964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1F5"/>
    <w:multiLevelType w:val="hybridMultilevel"/>
    <w:tmpl w:val="9514AB04"/>
    <w:styleLink w:val="ImportedStyle2"/>
    <w:lvl w:ilvl="0" w:tplc="22F6A8E4">
      <w:start w:val="1"/>
      <w:numFmt w:val="bullet"/>
      <w:lvlText w:val="•"/>
      <w:lvlJc w:val="left"/>
      <w:pPr>
        <w:ind w:left="4812"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63430DC">
      <w:start w:val="1"/>
      <w:numFmt w:val="bullet"/>
      <w:lvlText w:val="o"/>
      <w:lvlJc w:val="left"/>
      <w:pPr>
        <w:ind w:left="549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EFEBEA8">
      <w:start w:val="1"/>
      <w:numFmt w:val="bullet"/>
      <w:lvlText w:val="▪"/>
      <w:lvlJc w:val="left"/>
      <w:pPr>
        <w:ind w:left="621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9B401E0">
      <w:start w:val="1"/>
      <w:numFmt w:val="bullet"/>
      <w:lvlText w:val="•"/>
      <w:lvlJc w:val="left"/>
      <w:pPr>
        <w:ind w:left="6939"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862A66E">
      <w:start w:val="1"/>
      <w:numFmt w:val="bullet"/>
      <w:lvlText w:val="o"/>
      <w:lvlJc w:val="left"/>
      <w:pPr>
        <w:ind w:left="765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6CAB15C">
      <w:start w:val="1"/>
      <w:numFmt w:val="bullet"/>
      <w:lvlText w:val="▪"/>
      <w:lvlJc w:val="left"/>
      <w:pPr>
        <w:ind w:left="837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C543F82">
      <w:start w:val="1"/>
      <w:numFmt w:val="bullet"/>
      <w:lvlText w:val="•"/>
      <w:lvlJc w:val="left"/>
      <w:pPr>
        <w:ind w:left="9099"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8C468CE">
      <w:start w:val="1"/>
      <w:numFmt w:val="bullet"/>
      <w:lvlText w:val="o"/>
      <w:lvlJc w:val="left"/>
      <w:pPr>
        <w:ind w:left="981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0224208">
      <w:start w:val="1"/>
      <w:numFmt w:val="bullet"/>
      <w:lvlText w:val="▪"/>
      <w:lvlJc w:val="left"/>
      <w:pPr>
        <w:ind w:left="10539"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26E00B36"/>
    <w:multiLevelType w:val="hybridMultilevel"/>
    <w:tmpl w:val="AE28A770"/>
    <w:lvl w:ilvl="0" w:tplc="1DD85D4A">
      <w:start w:val="1"/>
      <w:numFmt w:val="bullet"/>
      <w:lvlText w:val="•"/>
      <w:lvlJc w:val="left"/>
      <w:pPr>
        <w:tabs>
          <w:tab w:val="num" w:pos="344"/>
        </w:tabs>
        <w:ind w:left="425" w:hanging="425"/>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4366892">
      <w:start w:val="1"/>
      <w:numFmt w:val="bullet"/>
      <w:lvlText w:val="•"/>
      <w:lvlJc w:val="left"/>
      <w:pPr>
        <w:tabs>
          <w:tab w:val="left" w:pos="344"/>
          <w:tab w:val="num" w:pos="1571"/>
        </w:tabs>
        <w:ind w:left="1226" w:hanging="50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35AC99E2">
      <w:start w:val="1"/>
      <w:numFmt w:val="bullet"/>
      <w:lvlText w:val="▪"/>
      <w:lvlJc w:val="left"/>
      <w:pPr>
        <w:tabs>
          <w:tab w:val="left" w:pos="344"/>
          <w:tab w:val="num" w:pos="2291"/>
        </w:tabs>
        <w:ind w:left="1946" w:hanging="5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59A089E">
      <w:start w:val="1"/>
      <w:numFmt w:val="bullet"/>
      <w:lvlText w:val="•"/>
      <w:lvlJc w:val="left"/>
      <w:pPr>
        <w:tabs>
          <w:tab w:val="left" w:pos="344"/>
          <w:tab w:val="num" w:pos="3011"/>
        </w:tabs>
        <w:ind w:left="2666" w:hanging="50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F44061E">
      <w:start w:val="1"/>
      <w:numFmt w:val="bullet"/>
      <w:lvlText w:val="o"/>
      <w:lvlJc w:val="left"/>
      <w:pPr>
        <w:tabs>
          <w:tab w:val="left" w:pos="344"/>
          <w:tab w:val="num" w:pos="3731"/>
        </w:tabs>
        <w:ind w:left="3386" w:hanging="5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9560B0C">
      <w:start w:val="1"/>
      <w:numFmt w:val="bullet"/>
      <w:lvlText w:val="▪"/>
      <w:lvlJc w:val="left"/>
      <w:pPr>
        <w:tabs>
          <w:tab w:val="left" w:pos="344"/>
          <w:tab w:val="num" w:pos="4451"/>
        </w:tabs>
        <w:ind w:left="4106" w:hanging="5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FE270FA">
      <w:start w:val="1"/>
      <w:numFmt w:val="bullet"/>
      <w:lvlText w:val="•"/>
      <w:lvlJc w:val="left"/>
      <w:pPr>
        <w:tabs>
          <w:tab w:val="left" w:pos="344"/>
          <w:tab w:val="num" w:pos="5171"/>
        </w:tabs>
        <w:ind w:left="4826" w:hanging="50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D4AA018">
      <w:start w:val="1"/>
      <w:numFmt w:val="bullet"/>
      <w:lvlText w:val="o"/>
      <w:lvlJc w:val="left"/>
      <w:pPr>
        <w:tabs>
          <w:tab w:val="left" w:pos="344"/>
          <w:tab w:val="num" w:pos="5891"/>
        </w:tabs>
        <w:ind w:left="5546" w:hanging="5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942E3EC">
      <w:start w:val="1"/>
      <w:numFmt w:val="bullet"/>
      <w:lvlText w:val="▪"/>
      <w:lvlJc w:val="left"/>
      <w:pPr>
        <w:tabs>
          <w:tab w:val="left" w:pos="344"/>
          <w:tab w:val="num" w:pos="6611"/>
        </w:tabs>
        <w:ind w:left="6266" w:hanging="50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38764819"/>
    <w:multiLevelType w:val="hybridMultilevel"/>
    <w:tmpl w:val="9514AB04"/>
    <w:numStyleLink w:val="ImportedStyle2"/>
  </w:abstractNum>
  <w:num w:numId="1">
    <w:abstractNumId w:val="1"/>
  </w:num>
  <w:num w:numId="2">
    <w:abstractNumId w:val="0"/>
  </w:num>
  <w:num w:numId="3">
    <w:abstractNumId w:val="2"/>
  </w:num>
  <w:num w:numId="4">
    <w:abstractNumId w:val="2"/>
    <w:lvlOverride w:ilvl="0">
      <w:lvl w:ilvl="0" w:tplc="1A22D95A">
        <w:start w:val="1"/>
        <w:numFmt w:val="bullet"/>
        <w:lvlText w:val="•"/>
        <w:lvlJc w:val="left"/>
        <w:pPr>
          <w:ind w:left="4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18CFB8">
        <w:start w:val="1"/>
        <w:numFmt w:val="bullet"/>
        <w:lvlText w:val="o"/>
        <w:lvlJc w:val="left"/>
        <w:pPr>
          <w:ind w:left="55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466818">
        <w:start w:val="1"/>
        <w:numFmt w:val="bullet"/>
        <w:lvlText w:val="▪"/>
        <w:lvlJc w:val="left"/>
        <w:pPr>
          <w:ind w:left="62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0C1F94">
        <w:start w:val="1"/>
        <w:numFmt w:val="bullet"/>
        <w:lvlText w:val="•"/>
        <w:lvlJc w:val="left"/>
        <w:pPr>
          <w:ind w:left="69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6A07BC">
        <w:start w:val="1"/>
        <w:numFmt w:val="bullet"/>
        <w:lvlText w:val="o"/>
        <w:lvlJc w:val="left"/>
        <w:pPr>
          <w:ind w:left="76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60036">
        <w:start w:val="1"/>
        <w:numFmt w:val="bullet"/>
        <w:lvlText w:val="▪"/>
        <w:lvlJc w:val="left"/>
        <w:pPr>
          <w:ind w:left="8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9A83E8">
        <w:start w:val="1"/>
        <w:numFmt w:val="bullet"/>
        <w:lvlText w:val="•"/>
        <w:lvlJc w:val="left"/>
        <w:pPr>
          <w:ind w:left="91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3A2150">
        <w:start w:val="1"/>
        <w:numFmt w:val="bullet"/>
        <w:lvlText w:val="o"/>
        <w:lvlJc w:val="left"/>
        <w:pPr>
          <w:ind w:left="98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F81BFC">
        <w:start w:val="1"/>
        <w:numFmt w:val="bullet"/>
        <w:lvlText w:val="▪"/>
        <w:lvlJc w:val="left"/>
        <w:pPr>
          <w:ind w:left="10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1A22D95A">
        <w:start w:val="1"/>
        <w:numFmt w:val="bullet"/>
        <w:lvlText w:val="•"/>
        <w:lvlJc w:val="left"/>
        <w:pPr>
          <w:ind w:left="4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18CFB8">
        <w:start w:val="1"/>
        <w:numFmt w:val="bullet"/>
        <w:lvlText w:val="o"/>
        <w:lvlJc w:val="left"/>
        <w:pPr>
          <w:ind w:left="55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466818">
        <w:start w:val="1"/>
        <w:numFmt w:val="bullet"/>
        <w:lvlText w:val="▪"/>
        <w:lvlJc w:val="left"/>
        <w:pPr>
          <w:ind w:left="62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0C1F94">
        <w:start w:val="1"/>
        <w:numFmt w:val="bullet"/>
        <w:lvlText w:val="•"/>
        <w:lvlJc w:val="left"/>
        <w:pPr>
          <w:ind w:left="69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6A07BC">
        <w:start w:val="1"/>
        <w:numFmt w:val="bullet"/>
        <w:lvlText w:val="o"/>
        <w:lvlJc w:val="left"/>
        <w:pPr>
          <w:ind w:left="76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60036">
        <w:start w:val="1"/>
        <w:numFmt w:val="bullet"/>
        <w:lvlText w:val="▪"/>
        <w:lvlJc w:val="left"/>
        <w:pPr>
          <w:ind w:left="8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9A83E8">
        <w:start w:val="1"/>
        <w:numFmt w:val="bullet"/>
        <w:lvlText w:val="•"/>
        <w:lvlJc w:val="left"/>
        <w:pPr>
          <w:ind w:left="91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3A2150">
        <w:start w:val="1"/>
        <w:numFmt w:val="bullet"/>
        <w:lvlText w:val="o"/>
        <w:lvlJc w:val="left"/>
        <w:pPr>
          <w:ind w:left="98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F81BFC">
        <w:start w:val="1"/>
        <w:numFmt w:val="bullet"/>
        <w:lvlText w:val="▪"/>
        <w:lvlJc w:val="left"/>
        <w:pPr>
          <w:ind w:left="10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7D"/>
    <w:rsid w:val="00002C8B"/>
    <w:rsid w:val="000C0AE3"/>
    <w:rsid w:val="000D2D7D"/>
    <w:rsid w:val="000F6681"/>
    <w:rsid w:val="00114287"/>
    <w:rsid w:val="0019479E"/>
    <w:rsid w:val="001D0456"/>
    <w:rsid w:val="00217B5F"/>
    <w:rsid w:val="00290FBA"/>
    <w:rsid w:val="00360B70"/>
    <w:rsid w:val="003925BF"/>
    <w:rsid w:val="00431532"/>
    <w:rsid w:val="00477B47"/>
    <w:rsid w:val="004E5B87"/>
    <w:rsid w:val="00565052"/>
    <w:rsid w:val="005A6808"/>
    <w:rsid w:val="005C0299"/>
    <w:rsid w:val="006F08A2"/>
    <w:rsid w:val="00707F55"/>
    <w:rsid w:val="007315DA"/>
    <w:rsid w:val="007526CF"/>
    <w:rsid w:val="008B51DA"/>
    <w:rsid w:val="00927F6D"/>
    <w:rsid w:val="009869EC"/>
    <w:rsid w:val="00B90CEC"/>
    <w:rsid w:val="00D73E7F"/>
    <w:rsid w:val="00D754B2"/>
    <w:rsid w:val="00E0511A"/>
    <w:rsid w:val="00ED7EAA"/>
    <w:rsid w:val="00F8230C"/>
    <w:rsid w:val="00FD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B9C2A-9EE5-455E-B789-8CFC3A42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E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D2D7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PageNumber">
    <w:name w:val="page number"/>
    <w:rsid w:val="000D2D7D"/>
    <w:rPr>
      <w:lang w:val="en-US"/>
    </w:rPr>
  </w:style>
  <w:style w:type="paragraph" w:styleId="ListParagraph">
    <w:name w:val="List Paragraph"/>
    <w:rsid w:val="00ED7EA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ED7EAA"/>
    <w:pPr>
      <w:numPr>
        <w:numId w:val="2"/>
      </w:numPr>
    </w:pPr>
  </w:style>
  <w:style w:type="character" w:styleId="CommentReference">
    <w:name w:val="annotation reference"/>
    <w:basedOn w:val="DefaultParagraphFont"/>
    <w:uiPriority w:val="99"/>
    <w:semiHidden/>
    <w:unhideWhenUsed/>
    <w:rsid w:val="003925BF"/>
    <w:rPr>
      <w:sz w:val="16"/>
      <w:szCs w:val="16"/>
    </w:rPr>
  </w:style>
  <w:style w:type="paragraph" w:styleId="CommentText">
    <w:name w:val="annotation text"/>
    <w:basedOn w:val="Normal"/>
    <w:link w:val="CommentTextChar"/>
    <w:uiPriority w:val="99"/>
    <w:semiHidden/>
    <w:unhideWhenUsed/>
    <w:rsid w:val="003925BF"/>
    <w:rPr>
      <w:sz w:val="20"/>
      <w:szCs w:val="20"/>
    </w:rPr>
  </w:style>
  <w:style w:type="character" w:customStyle="1" w:styleId="CommentTextChar">
    <w:name w:val="Comment Text Char"/>
    <w:basedOn w:val="DefaultParagraphFont"/>
    <w:link w:val="CommentText"/>
    <w:uiPriority w:val="99"/>
    <w:semiHidden/>
    <w:rsid w:val="003925B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925BF"/>
    <w:rPr>
      <w:b/>
      <w:bCs/>
    </w:rPr>
  </w:style>
  <w:style w:type="character" w:customStyle="1" w:styleId="CommentSubjectChar">
    <w:name w:val="Comment Subject Char"/>
    <w:basedOn w:val="CommentTextChar"/>
    <w:link w:val="CommentSubject"/>
    <w:uiPriority w:val="99"/>
    <w:semiHidden/>
    <w:rsid w:val="003925BF"/>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39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BF"/>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Microsoft account</cp:lastModifiedBy>
  <cp:revision>6</cp:revision>
  <cp:lastPrinted>2021-04-09T12:43:00Z</cp:lastPrinted>
  <dcterms:created xsi:type="dcterms:W3CDTF">2022-04-22T20:44:00Z</dcterms:created>
  <dcterms:modified xsi:type="dcterms:W3CDTF">2022-04-23T07:02:00Z</dcterms:modified>
</cp:coreProperties>
</file>